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FCD5" w14:textId="77777777" w:rsidR="00436267" w:rsidRDefault="002E7446">
      <w:pPr>
        <w:pStyle w:val="Title"/>
        <w:jc w:val="center"/>
        <w:rPr>
          <w:rFonts w:hint="eastAsia"/>
        </w:rPr>
      </w:pPr>
      <w:r>
        <w:t>Environmental Exposure Survey</w:t>
      </w:r>
    </w:p>
    <w:p w14:paraId="7DC53AA9" w14:textId="77777777" w:rsidR="00436267" w:rsidRDefault="00436267">
      <w:pPr>
        <w:pStyle w:val="Body"/>
        <w:rPr>
          <w:rFonts w:hint="eastAsia"/>
        </w:rPr>
      </w:pPr>
    </w:p>
    <w:p w14:paraId="126869F2" w14:textId="77777777" w:rsidR="00436267" w:rsidRDefault="002E7446">
      <w:pPr>
        <w:pStyle w:val="ListBullets"/>
        <w:spacing w:after="0" w:line="288" w:lineRule="auto"/>
        <w:rPr>
          <w:rFonts w:ascii="Gotham Narrow" w:eastAsia="Gotham Narrow" w:hAnsi="Gotham Narrow" w:cs="Gotham Narrow"/>
          <w:color w:val="332912"/>
        </w:rPr>
      </w:pPr>
      <w:r>
        <w:rPr>
          <w:rFonts w:ascii="Gotham Narrow" w:hAnsi="Gotham Narrow"/>
          <w:color w:val="332912"/>
        </w:rPr>
        <w:t>Please answer the following questions: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729"/>
        <w:gridCol w:w="824"/>
        <w:gridCol w:w="775"/>
        <w:gridCol w:w="1027"/>
      </w:tblGrid>
      <w:tr w:rsidR="00436267" w14:paraId="67685F97" w14:textId="77777777">
        <w:trPr>
          <w:trHeight w:val="279"/>
          <w:tblHeader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CB4E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528D4" w14:textId="77777777" w:rsidR="00436267" w:rsidRDefault="00436267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CB4E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C2489" w14:textId="77777777" w:rsidR="00436267" w:rsidRDefault="002E7446">
            <w:pPr>
              <w:pStyle w:val="Body"/>
              <w:jc w:val="center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>Yes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CB4E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2553D" w14:textId="77777777" w:rsidR="00436267" w:rsidRDefault="002E7446">
            <w:pPr>
              <w:pStyle w:val="Body"/>
              <w:jc w:val="center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 xml:space="preserve">No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CB4E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CEB37" w14:textId="77777777" w:rsidR="00436267" w:rsidRDefault="002E7446">
            <w:pPr>
              <w:pStyle w:val="Body"/>
              <w:jc w:val="center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>Unknown</w:t>
            </w:r>
          </w:p>
        </w:tc>
      </w:tr>
      <w:tr w:rsidR="00436267" w14:paraId="393B286C" w14:textId="77777777">
        <w:tblPrEx>
          <w:shd w:val="clear" w:color="auto" w:fill="auto"/>
        </w:tblPrEx>
        <w:trPr>
          <w:trHeight w:val="432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8100E" w14:textId="77777777" w:rsidR="00436267" w:rsidRDefault="002E7446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1) Do you have exposure to the interior of a water-damaged building and/or microbial growth? If yes, please answer the next three (3) questions: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CA7A6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87ED8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701C2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1A638417" w14:textId="77777777">
        <w:tblPrEx>
          <w:shd w:val="clear" w:color="auto" w:fill="auto"/>
        </w:tblPrEx>
        <w:trPr>
          <w:trHeight w:val="432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D8A92E0" w14:textId="77777777" w:rsidR="00436267" w:rsidRDefault="002E7446">
            <w:pPr>
              <w:pStyle w:val="Body"/>
              <w:ind w:left="360" w:hanging="360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        a. Do you have samples/evidence of spore or genus and species of fungus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(air test, ERMI test, etc.</w:t>
            </w:r>
            <w:proofErr w:type="gramStart"/>
            <w:r>
              <w:rPr>
                <w:sz w:val="18"/>
                <w:szCs w:val="18"/>
              </w:rPr>
              <w:t xml:space="preserve">) 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5FEF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A3561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EB71C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3EA8C936" w14:textId="77777777">
        <w:tblPrEx>
          <w:shd w:val="clear" w:color="auto" w:fill="auto"/>
        </w:tblPrEx>
        <w:trPr>
          <w:trHeight w:val="279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34CD" w14:textId="77777777" w:rsidR="00436267" w:rsidRDefault="002E7446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        b. Is there visible microbial growth (mold)?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A37F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1FEE8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CAD7F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02F8B892" w14:textId="77777777">
        <w:tblPrEx>
          <w:shd w:val="clear" w:color="auto" w:fill="auto"/>
        </w:tblPrEx>
        <w:trPr>
          <w:trHeight w:val="279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C01EB" w14:textId="77777777" w:rsidR="00436267" w:rsidRDefault="002E7446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        c. Is there a presence of musty smells?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28463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B916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242C7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156001E7" w14:textId="77777777">
        <w:tblPrEx>
          <w:shd w:val="clear" w:color="auto" w:fill="auto"/>
        </w:tblPrEx>
        <w:trPr>
          <w:trHeight w:val="432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5836" w14:textId="77777777" w:rsidR="00436267" w:rsidRDefault="002E7446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2) Do you remember a </w:t>
            </w:r>
            <w:r>
              <w:rPr>
                <w:sz w:val="18"/>
                <w:szCs w:val="18"/>
              </w:rPr>
              <w:t>tick bite occurring before your illness began? If yes, please answer the next two (2) questions: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DD8AC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E3326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D0B86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4246730E" w14:textId="77777777">
        <w:tblPrEx>
          <w:shd w:val="clear" w:color="auto" w:fill="auto"/>
        </w:tblPrEx>
        <w:trPr>
          <w:trHeight w:val="279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F35B5E4" w14:textId="77777777" w:rsidR="00436267" w:rsidRDefault="002E7446">
            <w:pPr>
              <w:pStyle w:val="Body"/>
              <w:ind w:left="360" w:hanging="360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        a. Did you have an unexplained rash after the bite?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F9D6E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7683E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DFDA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13D361EC" w14:textId="77777777">
        <w:tblPrEx>
          <w:shd w:val="clear" w:color="auto" w:fill="auto"/>
        </w:tblPrEx>
        <w:trPr>
          <w:trHeight w:val="279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3B8B728" w14:textId="77777777" w:rsidR="00436267" w:rsidRDefault="002E7446">
            <w:pPr>
              <w:pStyle w:val="Body"/>
              <w:ind w:left="360" w:hanging="360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        b. Did you experience flu-like illness after the bite?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72F8F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3301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96DBB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1F9275D9" w14:textId="77777777">
        <w:tblPrEx>
          <w:shd w:val="clear" w:color="auto" w:fill="auto"/>
        </w:tblPrEx>
        <w:trPr>
          <w:trHeight w:val="279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F605D0C" w14:textId="77777777" w:rsidR="00436267" w:rsidRDefault="002E7446" w:rsidP="002E7446">
            <w:pPr>
              <w:pStyle w:val="Body"/>
              <w:ind w:left="-288"/>
              <w:rPr>
                <w:rFonts w:hint="eastAsia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3) Have you </w:t>
            </w:r>
            <w:r>
              <w:rPr>
                <w:sz w:val="18"/>
                <w:szCs w:val="18"/>
              </w:rPr>
              <w:t>had a brown recluse or other poisonous spider bite? If yes: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65AF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B99F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0FACE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4566BB2D" w14:textId="77777777">
        <w:tblPrEx>
          <w:shd w:val="clear" w:color="auto" w:fill="auto"/>
        </w:tblPrEx>
        <w:trPr>
          <w:trHeight w:val="279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0BFC479" w14:textId="77777777" w:rsidR="00436267" w:rsidRDefault="002E7446">
            <w:pPr>
              <w:pStyle w:val="Body"/>
              <w:ind w:left="360" w:hanging="360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        a. Did you experience flu-like illness after the bite?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2A19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9009C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9405C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5955BB16" w14:textId="77777777">
        <w:tblPrEx>
          <w:shd w:val="clear" w:color="auto" w:fill="auto"/>
        </w:tblPrEx>
        <w:trPr>
          <w:trHeight w:val="279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77834" w14:textId="77777777" w:rsidR="00436267" w:rsidRDefault="002E7446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4) Did you become ill after eating fish?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27FA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9676E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1B6FC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66081807" w14:textId="77777777">
        <w:tblPrEx>
          <w:shd w:val="clear" w:color="auto" w:fill="auto"/>
        </w:tblPrEx>
        <w:trPr>
          <w:trHeight w:val="279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71727" w14:textId="77777777" w:rsidR="00436267" w:rsidRDefault="002E7446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5) Did you become ill after exposure to a body of fresh water?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1D0B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6FBBA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3C20B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4CA6D26C" w14:textId="77777777">
        <w:tblPrEx>
          <w:shd w:val="clear" w:color="auto" w:fill="auto"/>
        </w:tblPrEx>
        <w:trPr>
          <w:trHeight w:val="432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EC44B" w14:textId="77777777" w:rsidR="00436267" w:rsidRDefault="002E7446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6) Did you become ill after exposure to the ocean during a 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red tide</w:t>
            </w:r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 xml:space="preserve">or other algae bloom?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D65D7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88E7F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F6A1E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21963F5D" w14:textId="77777777">
        <w:tblPrEx>
          <w:shd w:val="clear" w:color="auto" w:fill="auto"/>
        </w:tblPrEx>
        <w:trPr>
          <w:trHeight w:val="279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344B0" w14:textId="77777777" w:rsidR="00436267" w:rsidRDefault="002E7446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7) Did you become ill after exposure to an estuary fish kill?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EEA68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362C8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18C0A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2AA8D1AD" w14:textId="77777777">
        <w:tblPrEx>
          <w:shd w:val="clear" w:color="auto" w:fill="auto"/>
        </w:tblPrEx>
        <w:trPr>
          <w:trHeight w:val="279"/>
        </w:trPr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9A38F" w14:textId="77777777" w:rsidR="00436267" w:rsidRDefault="002E7446">
            <w:pPr>
              <w:pStyle w:val="Body"/>
              <w:rPr>
                <w:rFonts w:hint="eastAsia"/>
              </w:rPr>
            </w:pPr>
            <w:r>
              <w:rPr>
                <w:sz w:val="18"/>
                <w:szCs w:val="18"/>
              </w:rPr>
              <w:t>8) Did you become ill after exposure to a closed shellfish bed area?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47772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729BA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8B231" w14:textId="77777777" w:rsidR="00436267" w:rsidRDefault="002E7446">
            <w:pPr>
              <w:pStyle w:val="Body"/>
              <w:spacing w:line="192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</w:tbl>
    <w:p w14:paraId="2980A574" w14:textId="77777777" w:rsidR="00436267" w:rsidRDefault="00436267">
      <w:pPr>
        <w:pStyle w:val="ListBullets"/>
        <w:spacing w:after="0" w:line="288" w:lineRule="auto"/>
        <w:rPr>
          <w:rFonts w:ascii="Gotham Narrow" w:eastAsia="Gotham Narrow" w:hAnsi="Gotham Narrow" w:cs="Gotham Narrow"/>
          <w:color w:val="332912"/>
        </w:rPr>
      </w:pPr>
    </w:p>
    <w:p w14:paraId="4758112E" w14:textId="77777777" w:rsidR="00436267" w:rsidRDefault="00436267">
      <w:pPr>
        <w:pStyle w:val="ListBullets"/>
        <w:spacing w:after="0" w:line="288" w:lineRule="auto"/>
        <w:rPr>
          <w:rFonts w:ascii="Gotham Narrow" w:eastAsia="Gotham Narrow" w:hAnsi="Gotham Narrow" w:cs="Gotham Narrow"/>
          <w:color w:val="332912"/>
        </w:rPr>
      </w:pPr>
    </w:p>
    <w:p w14:paraId="1897FAD7" w14:textId="77777777" w:rsidR="00436267" w:rsidRDefault="002E7446">
      <w:pPr>
        <w:pStyle w:val="ALTHEADING2"/>
        <w:rPr>
          <w:rFonts w:hint="eastAsia"/>
        </w:rPr>
      </w:pPr>
      <w:r>
        <w:t>Associated Illnesses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459"/>
        <w:gridCol w:w="1493"/>
        <w:gridCol w:w="1403"/>
      </w:tblGrid>
      <w:tr w:rsidR="00436267" w14:paraId="0C6CF717" w14:textId="77777777">
        <w:trPr>
          <w:trHeight w:val="279"/>
          <w:tblHeader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CB4E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EB784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>Illness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CB4E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F947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>Yes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CB4E2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1E6B7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b/>
                <w:bCs/>
                <w:color w:val="FEFEFE"/>
                <w:sz w:val="18"/>
                <w:szCs w:val="18"/>
              </w:rPr>
              <w:t xml:space="preserve">No </w:t>
            </w:r>
          </w:p>
        </w:tc>
      </w:tr>
      <w:tr w:rsidR="00436267" w14:paraId="7560FEDB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E374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Tick-borne illness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B886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CF48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6A16B847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E0196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Lyme disease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F8BDF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9C37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7C321C51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874E2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Fibromyalgia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A398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8DF79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274798B9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536E7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Chronic fatigue syndrome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80FEA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74F3C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468247A5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AC894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Gulf War syndrome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D814D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62EE7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0DFD8A2C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36082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Chemical sensitivity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A0D5B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F2364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49DF350B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A8177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lastRenderedPageBreak/>
              <w:t xml:space="preserve">Sick building syndrome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59702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F0D55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240BEC8E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2C58F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Fungus or </w:t>
            </w:r>
            <w:proofErr w:type="spellStart"/>
            <w:r>
              <w:rPr>
                <w:sz w:val="18"/>
                <w:szCs w:val="18"/>
              </w:rPr>
              <w:t>mycotoxicosis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1BB44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0201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6FD9A70F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ED7BA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Depression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6FA19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570EB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449893E5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AD36D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Chronic soft tissue injury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DC281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BBAC2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7E84A04C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E95EE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Irritable bowel syndrome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A87DB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A9F78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178829F5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7E6B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Bacteria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9D9F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7B2EF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48D24B29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E5925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Bell's palsy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EC2AC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F1F58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0879CA94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A35B7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Pfiesteria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B94CF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8F2F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5816FB34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D54B3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proofErr w:type="spellStart"/>
            <w:r>
              <w:rPr>
                <w:sz w:val="18"/>
                <w:szCs w:val="18"/>
              </w:rPr>
              <w:t>Sensorineural</w:t>
            </w:r>
            <w:proofErr w:type="spellEnd"/>
            <w:r>
              <w:rPr>
                <w:sz w:val="18"/>
                <w:szCs w:val="18"/>
              </w:rPr>
              <w:t xml:space="preserve"> hearing loss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7350F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B7F14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13DCE551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FEB09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Ciguatera seafood poisoning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87662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27DB1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7F3E53D4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60B20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Any learning disability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59508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3158C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241DFBFB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E028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Autism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E26FC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A8430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3F42446D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9E28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Attention deficit disorder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8336E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9E711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1D0698D8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7EDD9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Charcot-Marie-Tooth syndrome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C9F63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B4EB1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1CEE8CD0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26752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>Alzheimer</w:t>
            </w:r>
            <w:r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s disease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67E4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86B05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5192B61D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CD3EB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>Parkinson</w:t>
            </w:r>
            <w:r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s disease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A955E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11D6C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39D7DDB2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565F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Amyotrophic lateral sclerosis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3A34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49F80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429F6F21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0DA98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Multiple sclerosis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EC666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EDFA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6D7FBA59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209F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Diabetes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B7995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432DB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79C446A7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CCA69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Ocular disease (e.g., cataract)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1581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DD43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2E98705D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76369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Retinal disease (e.g., glaucoma)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D9EF7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85241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6978F4D4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7714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Low vision or blindness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40532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EAE7D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81B38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  <w:tr w:rsidR="00436267" w14:paraId="2BA49026" w14:textId="77777777">
        <w:tblPrEx>
          <w:shd w:val="clear" w:color="auto" w:fill="auto"/>
        </w:tblPrEx>
        <w:trPr>
          <w:trHeight w:val="279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55FC6" w14:textId="77777777" w:rsidR="00436267" w:rsidRDefault="002E7446">
            <w:pPr>
              <w:pStyle w:val="Body"/>
              <w:spacing w:line="240" w:lineRule="auto"/>
              <w:rPr>
                <w:rFonts w:hint="eastAsia"/>
              </w:rPr>
            </w:pPr>
            <w:r>
              <w:rPr>
                <w:sz w:val="18"/>
                <w:szCs w:val="18"/>
              </w:rPr>
              <w:t>Another condition involving neurological function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82B50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2639E" w14:textId="77777777" w:rsidR="00436267" w:rsidRDefault="002E7446">
            <w:pPr>
              <w:pStyle w:val="Body"/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Zapf Dingbats" w:hAnsi="Zapf Dingbats"/>
                <w:sz w:val="24"/>
                <w:szCs w:val="24"/>
              </w:rPr>
              <w:t>❍</w:t>
            </w:r>
          </w:p>
        </w:tc>
      </w:tr>
    </w:tbl>
    <w:p w14:paraId="633ABCEC" w14:textId="77777777" w:rsidR="00436267" w:rsidRDefault="00436267">
      <w:pPr>
        <w:pStyle w:val="ALTHEADING2"/>
        <w:rPr>
          <w:rFonts w:hint="eastAsia"/>
        </w:rPr>
      </w:pPr>
    </w:p>
    <w:sectPr w:rsidR="00436267">
      <w:headerReference w:type="default" r:id="rId7"/>
      <w:footerReference w:type="default" r:id="rId8"/>
      <w:pgSz w:w="12240" w:h="15840"/>
      <w:pgMar w:top="1440" w:right="1440" w:bottom="1440" w:left="1440" w:header="50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5511F" w14:textId="77777777" w:rsidR="00000000" w:rsidRDefault="002E7446">
      <w:r>
        <w:separator/>
      </w:r>
    </w:p>
  </w:endnote>
  <w:endnote w:type="continuationSeparator" w:id="0">
    <w:p w14:paraId="2FF12A78" w14:textId="77777777" w:rsidR="00000000" w:rsidRDefault="002E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Narrow">
    <w:altName w:val="Times New Roman"/>
    <w:charset w:val="00"/>
    <w:family w:val="roman"/>
    <w:pitch w:val="default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F4AF" w14:textId="77777777" w:rsidR="00436267" w:rsidRDefault="002E7446">
    <w:pPr>
      <w:pStyle w:val="HeaderFooter"/>
    </w:pPr>
    <w:proofErr w:type="gramStart"/>
    <w:r>
      <w:rPr>
        <w:rFonts w:ascii="Gotham Narrow" w:hAnsi="Gotham Narrow"/>
        <w:color w:val="A5987B"/>
        <w:sz w:val="20"/>
        <w:szCs w:val="20"/>
      </w:rPr>
      <w:t>kresserinstitute.com</w:t>
    </w:r>
    <w:proofErr w:type="gramEnd"/>
    <w:r>
      <w:rPr>
        <w:rFonts w:ascii="Gotham Narrow" w:hAnsi="Gotham Narrow"/>
        <w:color w:val="A5987B"/>
        <w:sz w:val="20"/>
        <w:szCs w:val="20"/>
      </w:rPr>
      <w:tab/>
    </w:r>
    <w:r>
      <w:rPr>
        <w:rFonts w:ascii="Gotham Narrow" w:eastAsia="Gotham Narrow" w:hAnsi="Gotham Narrow" w:cs="Gotham Narrow"/>
        <w:color w:val="A5987B"/>
        <w:sz w:val="20"/>
        <w:szCs w:val="20"/>
      </w:rPr>
      <w:fldChar w:fldCharType="begin"/>
    </w:r>
    <w:r>
      <w:rPr>
        <w:rFonts w:ascii="Gotham Narrow" w:eastAsia="Gotham Narrow" w:hAnsi="Gotham Narrow" w:cs="Gotham Narrow"/>
        <w:color w:val="A5987B"/>
        <w:sz w:val="20"/>
        <w:szCs w:val="20"/>
      </w:rPr>
      <w:instrText xml:space="preserve"> PAGE </w:instrText>
    </w:r>
    <w:r>
      <w:rPr>
        <w:rFonts w:ascii="Gotham Narrow" w:eastAsia="Gotham Narrow" w:hAnsi="Gotham Narrow" w:cs="Gotham Narrow"/>
        <w:color w:val="A5987B"/>
        <w:sz w:val="20"/>
        <w:szCs w:val="20"/>
      </w:rPr>
      <w:fldChar w:fldCharType="separate"/>
    </w:r>
    <w:r>
      <w:rPr>
        <w:rFonts w:ascii="Gotham Narrow" w:eastAsia="Gotham Narrow" w:hAnsi="Gotham Narrow" w:cs="Gotham Narrow"/>
        <w:noProof/>
        <w:color w:val="A5987B"/>
        <w:sz w:val="20"/>
        <w:szCs w:val="20"/>
      </w:rPr>
      <w:t>2</w:t>
    </w:r>
    <w:r>
      <w:rPr>
        <w:rFonts w:ascii="Gotham Narrow" w:eastAsia="Gotham Narrow" w:hAnsi="Gotham Narrow" w:cs="Gotham Narrow"/>
        <w:color w:val="A5987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8FA3" w14:textId="77777777" w:rsidR="00000000" w:rsidRDefault="002E7446">
      <w:r>
        <w:separator/>
      </w:r>
    </w:p>
  </w:footnote>
  <w:footnote w:type="continuationSeparator" w:id="0">
    <w:p w14:paraId="3EB2FAB0" w14:textId="77777777" w:rsidR="00000000" w:rsidRDefault="002E7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1154" w14:textId="77777777" w:rsidR="00436267" w:rsidRDefault="002E7446">
    <w:pPr>
      <w:pStyle w:val="Header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9472E54" wp14:editId="4AC92F32">
          <wp:simplePos x="0" y="0"/>
          <wp:positionH relativeFrom="page">
            <wp:posOffset>-7586</wp:posOffset>
          </wp:positionH>
          <wp:positionV relativeFrom="page">
            <wp:posOffset>0</wp:posOffset>
          </wp:positionV>
          <wp:extent cx="7787573" cy="6778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73" cy="677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247379" wp14:editId="486EA86C">
          <wp:extent cx="2319385" cy="4782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385" cy="47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3007400" w14:textId="77777777" w:rsidR="00436267" w:rsidRDefault="00436267">
    <w:pPr>
      <w:pStyle w:val="Header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6267"/>
    <w:rsid w:val="002E7446"/>
    <w:rsid w:val="004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E8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keepNext/>
      <w:outlineLvl w:val="0"/>
    </w:pPr>
    <w:rPr>
      <w:rFonts w:ascii="Gotham Narrow" w:hAnsi="Gotham Narrow" w:cs="Arial Unicode MS"/>
      <w:b/>
      <w:bCs/>
      <w:color w:val="7B6F58"/>
      <w:sz w:val="56"/>
      <w:szCs w:val="56"/>
    </w:rPr>
  </w:style>
  <w:style w:type="paragraph" w:customStyle="1" w:styleId="Body">
    <w:name w:val="Body"/>
    <w:pPr>
      <w:spacing w:line="276" w:lineRule="auto"/>
    </w:pPr>
    <w:rPr>
      <w:rFonts w:ascii="Gotham Narrow" w:hAnsi="Gotham Narrow" w:cs="Arial Unicode MS"/>
      <w:color w:val="332912"/>
      <w:sz w:val="22"/>
      <w:szCs w:val="22"/>
      <w:u w:color="000000"/>
    </w:rPr>
  </w:style>
  <w:style w:type="paragraph" w:customStyle="1" w:styleId="ListBullets">
    <w:name w:val="List Bullets"/>
    <w:pPr>
      <w:tabs>
        <w:tab w:val="left" w:pos="220"/>
        <w:tab w:val="left" w:pos="720"/>
      </w:tabs>
      <w:spacing w:after="60"/>
    </w:pPr>
    <w:rPr>
      <w:rFonts w:ascii="Proxima Nova Regular" w:hAnsi="Proxima Nova Regular" w:cs="Arial Unicode MS"/>
      <w:color w:val="101010"/>
      <w:sz w:val="22"/>
      <w:szCs w:val="22"/>
    </w:rPr>
  </w:style>
  <w:style w:type="paragraph" w:customStyle="1" w:styleId="ALTHEADING2">
    <w:name w:val="ALT HEADING 2"/>
    <w:pPr>
      <w:spacing w:line="276" w:lineRule="auto"/>
    </w:pPr>
    <w:rPr>
      <w:rFonts w:ascii="Gotham Narrow" w:hAnsi="Gotham Narrow" w:cs="Arial Unicode MS"/>
      <w:b/>
      <w:bCs/>
      <w:caps/>
      <w:color w:val="A5987B"/>
      <w:sz w:val="32"/>
      <w:szCs w:val="3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"/>
    <w:pPr>
      <w:keepNext/>
      <w:outlineLvl w:val="0"/>
    </w:pPr>
    <w:rPr>
      <w:rFonts w:ascii="Gotham Narrow" w:hAnsi="Gotham Narrow" w:cs="Arial Unicode MS"/>
      <w:b/>
      <w:bCs/>
      <w:color w:val="7B6F58"/>
      <w:sz w:val="56"/>
      <w:szCs w:val="56"/>
    </w:rPr>
  </w:style>
  <w:style w:type="paragraph" w:customStyle="1" w:styleId="Body">
    <w:name w:val="Body"/>
    <w:pPr>
      <w:spacing w:line="276" w:lineRule="auto"/>
    </w:pPr>
    <w:rPr>
      <w:rFonts w:ascii="Gotham Narrow" w:hAnsi="Gotham Narrow" w:cs="Arial Unicode MS"/>
      <w:color w:val="332912"/>
      <w:sz w:val="22"/>
      <w:szCs w:val="22"/>
      <w:u w:color="000000"/>
    </w:rPr>
  </w:style>
  <w:style w:type="paragraph" w:customStyle="1" w:styleId="ListBullets">
    <w:name w:val="List Bullets"/>
    <w:pPr>
      <w:tabs>
        <w:tab w:val="left" w:pos="220"/>
        <w:tab w:val="left" w:pos="720"/>
      </w:tabs>
      <w:spacing w:after="60"/>
    </w:pPr>
    <w:rPr>
      <w:rFonts w:ascii="Proxima Nova Regular" w:hAnsi="Proxima Nova Regular" w:cs="Arial Unicode MS"/>
      <w:color w:val="101010"/>
      <w:sz w:val="22"/>
      <w:szCs w:val="22"/>
    </w:rPr>
  </w:style>
  <w:style w:type="paragraph" w:customStyle="1" w:styleId="ALTHEADING2">
    <w:name w:val="ALT HEADING 2"/>
    <w:pPr>
      <w:spacing w:line="276" w:lineRule="auto"/>
    </w:pPr>
    <w:rPr>
      <w:rFonts w:ascii="Gotham Narrow" w:hAnsi="Gotham Narrow" w:cs="Arial Unicode MS"/>
      <w:b/>
      <w:bCs/>
      <w:caps/>
      <w:color w:val="A5987B"/>
      <w:sz w:val="32"/>
      <w:szCs w:val="3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otham Narrow"/>
        <a:ea typeface="Gotham Narrow"/>
        <a:cs typeface="Gotham Narrow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332912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Gotham Narro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Macintosh Word</Application>
  <DocSecurity>0</DocSecurity>
  <Lines>14</Lines>
  <Paragraphs>4</Paragraphs>
  <ScaleCrop>false</ScaleCrop>
  <Company>Word Works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Schoff</cp:lastModifiedBy>
  <cp:revision>2</cp:revision>
  <dcterms:created xsi:type="dcterms:W3CDTF">2016-04-12T19:44:00Z</dcterms:created>
  <dcterms:modified xsi:type="dcterms:W3CDTF">2016-04-12T19:45:00Z</dcterms:modified>
</cp:coreProperties>
</file>