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rPr>
          <w:rtl w:val="0"/>
          <w:lang w:val="en-US"/>
        </w:rPr>
        <w:t>Metabolic Assessment Form</w:t>
      </w:r>
    </w:p>
    <w:p>
      <w:pPr>
        <w:pStyle w:val="List Bullets"/>
        <w:spacing w:after="0"/>
        <w:rPr>
          <w:rFonts w:ascii="Gotham Narrow Book" w:cs="Gotham Narrow Book" w:hAnsi="Gotham Narrow Book" w:eastAsia="Gotham Narrow Book"/>
          <w:outline w:val="0"/>
          <w:color w:val="332912"/>
          <w14:textFill>
            <w14:solidFill>
              <w14:srgbClr w14:val="332912"/>
            </w14:solidFill>
          </w14:textFill>
        </w:rPr>
      </w:pPr>
    </w:p>
    <w:p>
      <w:pPr>
        <w:pStyle w:val="List Bullets"/>
        <w:spacing w:after="0" w:line="288" w:lineRule="auto"/>
        <w:rPr>
          <w:rFonts w:ascii="Gotham Narrow Book" w:cs="Gotham Narrow Book" w:hAnsi="Gotham Narrow Book" w:eastAsia="Gotham Narrow Book"/>
          <w:b w:val="1"/>
          <w:bCs w:val="1"/>
          <w:outline w:val="0"/>
          <w:color w:val="332912"/>
          <w14:textFill>
            <w14:solidFill>
              <w14:srgbClr w14:val="332912"/>
            </w14:solidFill>
          </w14:textFill>
        </w:rPr>
      </w:pPr>
      <w:r>
        <w:rPr>
          <w:rFonts w:ascii="Gotham Narrow Book" w:hAnsi="Gotham Narrow Book"/>
          <w:b w:val="1"/>
          <w:bCs w:val="1"/>
          <w:outline w:val="0"/>
          <w:color w:val="332912"/>
          <w:rtl w:val="0"/>
          <w:lang w:val="en-US"/>
          <w14:textFill>
            <w14:solidFill>
              <w14:srgbClr w14:val="332912"/>
            </w14:solidFill>
          </w14:textFill>
        </w:rPr>
        <w:t>P</w:t>
      </w:r>
      <w:r>
        <w:rPr>
          <w:rFonts w:ascii="Gotham Narrow Book" w:hAnsi="Gotham Narrow Book"/>
          <w:b w:val="1"/>
          <w:bCs w:val="1"/>
          <w:outline w:val="0"/>
          <w:color w:val="332912"/>
          <w:rtl w:val="0"/>
          <w:lang w:val="en-US"/>
          <w14:textFill>
            <w14:solidFill>
              <w14:srgbClr w14:val="332912"/>
            </w14:solidFill>
          </w14:textFill>
        </w:rPr>
        <w:t xml:space="preserve">lease </w:t>
      </w:r>
      <w:r>
        <w:rPr>
          <w:rFonts w:ascii="Gotham Narrow Book" w:hAnsi="Gotham Narrow Book"/>
          <w:b w:val="1"/>
          <w:bCs w:val="1"/>
          <w:outline w:val="0"/>
          <w:color w:val="332912"/>
          <w:rtl w:val="0"/>
          <w:lang w:val="en-US"/>
          <w14:textFill>
            <w14:solidFill>
              <w14:srgbClr w14:val="332912"/>
            </w14:solidFill>
          </w14:textFill>
        </w:rPr>
        <w:t>see each category below with corresponding body system and/or imbalance.</w:t>
      </w:r>
    </w:p>
    <w:p>
      <w:pPr>
        <w:pStyle w:val="List Bullets"/>
        <w:spacing w:after="0" w:line="288" w:lineRule="auto"/>
        <w:rPr>
          <w:rFonts w:ascii="Gotham Narrow Book" w:cs="Gotham Narrow Book" w:hAnsi="Gotham Narrow Book" w:eastAsia="Gotham Narrow Book"/>
          <w:b w:val="1"/>
          <w:bCs w:val="1"/>
          <w:outline w:val="0"/>
          <w:color w:val="332912"/>
          <w14:textFill>
            <w14:solidFill>
              <w14:srgbClr w14:val="332912"/>
            </w14:solidFill>
          </w14:textFill>
        </w:rPr>
      </w:pP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72"/>
        <w:gridCol w:w="931"/>
        <w:gridCol w:w="883"/>
        <w:gridCol w:w="923"/>
        <w:gridCol w:w="845"/>
      </w:tblGrid>
      <w:tr>
        <w:tblPrEx>
          <w:shd w:val="clear" w:color="auto" w:fill="bdc0bf"/>
        </w:tblPrEx>
        <w:trPr>
          <w:trHeight w:val="340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Feeling that bowels do not empty completely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Lower abdominal pain relieved by passing stool or gas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Alternating constipation and diarrhea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Diarrhea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Constipation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Hard, dry, or small stool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Coated tongue or "fuzzy" debris on tongue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Pass large amount of foul-smelling gas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More than three bowel movements daily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Use laxatives frequently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II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Excessive belching, burping, or bloating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Gas immediately following a meal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Offensive breath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Difficult bowel movement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Sense of fullness during and after meals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Difficulty digesting fruits and vegetables; undigested food found in stools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</w:tbl>
    <w:p>
      <w:pPr>
        <w:pStyle w:val="List Bullets"/>
        <w:spacing w:after="0" w:line="312" w:lineRule="auto"/>
        <w:rPr>
          <w:rFonts w:ascii="Gotham Narrow Book" w:cs="Gotham Narrow Book" w:hAnsi="Gotham Narrow Book" w:eastAsia="Gotham Narrow Book"/>
          <w:outline w:val="0"/>
          <w:color w:val="332912"/>
          <w14:textFill>
            <w14:solidFill>
              <w14:srgbClr w14:val="332912"/>
            </w14:solidFill>
          </w14:textFill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72"/>
        <w:gridCol w:w="931"/>
        <w:gridCol w:w="883"/>
        <w:gridCol w:w="923"/>
        <w:gridCol w:w="845"/>
      </w:tblGrid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III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Stomach pain, burning, or aching one to four hours after eating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Use antacids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Feel hungry an hour or two after eating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Heartburn when lying down or bending forward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Temporary relief by using antacids, food, milk, or carbonated beverages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Digestive problems subside with rest and relaxation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Heartburn due to spicy foods, chocolate, citrus, peppers, alcohol, and caffeine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Category IV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Roughage and fiber cause constipation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Indigestion and fullness last two to four hours after eating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Pain, tenderness, soreness on left side under rib cage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Excessive passage of gas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Nausea and/or vomiting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Stool undigested, foul smelling, mucous-like, greasy, or poorly formed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Frequent urination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Increased thirst and appetite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V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Greasy or high-fat foods cause distress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Lower bowel gas and/or bloating several hours after eating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Bitter metallic taste in mouth, especially in the morning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Burpy, fishy taste after consuming fish oils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Difficulty losing weight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Unexplained itchy skin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Yellowish cast to eyes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Stool color alternates from clay colored to </w:t>
            </w:r>
            <w:r>
              <w:rPr>
                <w:rFonts w:ascii="Gotham Narrow Book" w:hAnsi="Gotham Narrow Book" w:hint="default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br w:type="textWrapping"/>
            </w: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normal brown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Reddened skin, especially palms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Dry or flaky skin and/or hair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History of gallbladder attacks or stones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Have you had your gallbladder removed?   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</w:tbl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72"/>
        <w:gridCol w:w="931"/>
        <w:gridCol w:w="883"/>
        <w:gridCol w:w="923"/>
        <w:gridCol w:w="845"/>
      </w:tblGrid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Category VI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Crave sweets during the day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Irritable if meals are missed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Depend on coffee to keep going/get started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Get light-headed if meals are missed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Eating relieves fatigue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Feel shaky, jittery, or have tremors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Agitated, easily upset, nervous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Poor memory/forgetful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Blurred vision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VII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Fatigue after meals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Crave sweets during the day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Eating sweets does not relieve cravings for sugar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Must have sweets after meals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Waist girth is equal or larger than hip girth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Frequent urination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Increased thirst and appetite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Difficulty losing weight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VIII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Cannot stay asleep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Crave salt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Slow starter in the morning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Afternoon fatigue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Dizziness when standing up quickly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Afternoon headaches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Headaches with exertion or stress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Weak nails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IX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Cannot fall asleep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Perspire easily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Under high amount of stress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Weight gain when under stress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Wake up tired even after six or more hours of sleep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spacing w:val="0"/>
                <w:rtl w:val="0"/>
                <w14:textFill>
                  <w14:solidFill>
                    <w14:srgbClr w14:val="332912"/>
                  </w14:solidFill>
                </w14:textFill>
              </w:rPr>
              <w:t>Excessive perspiration or perspiration with little or no activity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</w:tbl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72"/>
        <w:gridCol w:w="931"/>
        <w:gridCol w:w="883"/>
        <w:gridCol w:w="923"/>
        <w:gridCol w:w="845"/>
      </w:tblGrid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X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Tired/sluggish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Feel cold</w:t>
            </w:r>
            <w:r>
              <w:rPr>
                <w:rFonts w:ascii="Gotham Narrow Book" w:hAnsi="Gotham Narrow Book" w:hint="default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—</w:t>
            </w: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hands, feet, all over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Require excessive amounts of sleep to function properly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 in weight even with low-calorie diet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Gain weight easily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Difficult, infrequent bowel movements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Depression/lack of motivation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Morning headaches that wear off as the day progresses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Outer third of eyebrow thins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Thinning of hair on scalp, face, or genitals, or </w:t>
            </w:r>
            <w:r>
              <w:rPr>
                <w:rFonts w:ascii="Gotham Narrow Book" w:hAnsi="Gotham Narrow Book" w:hint="default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br w:type="textWrapping"/>
            </w: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excessive hair loss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Dryness of skin and/or scalp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Mental sluggishness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XI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Heart palpitations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Inward trembling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Increased pulse even at rest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Nervous and emotional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98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Insomnia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Night sweats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46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Difficulty gaining weight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XII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Diminished sex drive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Menstrual disorders or lack of menstruation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Increased ability to eat sugars without symptoms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</w:tbl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72"/>
        <w:gridCol w:w="931"/>
        <w:gridCol w:w="883"/>
        <w:gridCol w:w="923"/>
        <w:gridCol w:w="845"/>
      </w:tblGrid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Category XIII 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Increased sex drive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Tolerance to sugars reduced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"Splitting"-type headaches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Category XIV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Urination difficulty or dribbling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Frequent urination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Pain inside of legs or heels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Feeling of incomplete bowel emptying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Leg twitching at night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Category XV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Decreased libido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Decreased number of spontaneous morning erections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Decreased fullness of erections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Difficulty maintaining morning erections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Spells of mental fatigue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Inability to concentrate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Episodes of depression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Muscle soreness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Decreased physical stamina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Unexplained weight gain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 in fat distribution around chest and hips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Sweating attacks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More emotional than in the past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</w:tbl>
    <w:p>
      <w:pPr>
        <w:pStyle w:val="Note"/>
        <w:rPr>
          <w:sz w:val="12"/>
          <w:szCs w:val="12"/>
        </w:rPr>
      </w:pPr>
    </w:p>
    <w:p>
      <w:pPr>
        <w:pStyle w:val="Note"/>
        <w:rPr>
          <w:sz w:val="12"/>
          <w:szCs w:val="12"/>
        </w:rPr>
      </w:pP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72"/>
        <w:gridCol w:w="931"/>
        <w:gridCol w:w="883"/>
        <w:gridCol w:w="923"/>
        <w:gridCol w:w="845"/>
      </w:tblGrid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Category XVI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Perimenopausal 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Alternating menstrual cycle lengths 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Extended menstrual cycle (greater than 32 days) 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Shortened menstrual cycle (less than 24 days) 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Pain and cramping during periods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Scanty blood flow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Heavy blood flow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Breast pain and swelling during menses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Pelvic pain during menses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Irritable and depressed during menses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Acne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Facial hair growth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Hair loss/thinning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Category XVII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How many years have you been menopausal?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Bullets"/>
              <w:spacing w:after="0" w:line="360" w:lineRule="auto"/>
              <w:jc w:val="center"/>
            </w:pPr>
            <w:r>
              <w:rPr>
                <w:rFonts w:ascii="Gotham Narrow Book" w:hAnsi="Gotham Narrow Book" w:hint="default"/>
                <w:outline w:val="0"/>
                <w:color w:val="332912"/>
                <w:spacing w:val="0"/>
                <w:position w:val="-16"/>
                <w:rtl w:val="0"/>
                <w:lang w:val="en-US"/>
                <w14:textFill>
                  <w14:solidFill>
                    <w14:srgbClr w14:val="332912"/>
                  </w14:solidFill>
                </w14:textFill>
              </w:rPr>
              <w:t xml:space="preserve">————————— </w:t>
            </w:r>
            <w:r>
              <w:rPr>
                <w:rFonts w:ascii="Gotham Narrow Book" w:hAnsi="Gotham Narrow Book"/>
                <w:outline w:val="0"/>
                <w:color w:val="332912"/>
                <w:spacing w:val="0"/>
                <w:position w:val="-16"/>
                <w:rtl w:val="0"/>
                <w:lang w:val="en-US"/>
                <w14:textFill>
                  <w14:solidFill>
                    <w14:srgbClr w14:val="332912"/>
                  </w14:solidFill>
                </w14:textFill>
              </w:rPr>
              <w:t xml:space="preserve"> </w:t>
            </w:r>
            <w:r>
              <w:rPr>
                <w:rFonts w:ascii="Gotham Narrow Book" w:hAnsi="Gotham Narrow Book"/>
                <w:outline w:val="0"/>
                <w:color w:val="332912"/>
                <w:spacing w:val="0"/>
                <w:position w:val="-10"/>
                <w:rtl w:val="0"/>
                <w:lang w:val="en-US"/>
                <w14:textFill>
                  <w14:solidFill>
                    <w14:srgbClr w14:val="332912"/>
                  </w14:solidFill>
                </w14:textFill>
              </w:rPr>
              <w:t>years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Since menopause, do you ever have uterine bleeding? 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Hot flashes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Mental fogginess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Disinterest in sex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Mood swings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Depression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Painful intercourse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Shrinking breasts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Facial hair growth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Acne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Increased vaginal pain, dryness, or itching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192" w:lineRule="auto"/>
              <w:jc w:val="center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❍</w:t>
            </w:r>
          </w:p>
        </w:tc>
      </w:tr>
    </w:tbl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72"/>
        <w:gridCol w:w="931"/>
        <w:gridCol w:w="883"/>
        <w:gridCol w:w="923"/>
        <w:gridCol w:w="845"/>
      </w:tblGrid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</w:pPr>
            <w:r>
              <w:rPr>
                <w:rFonts w:ascii="Gotham Narrow Book" w:hAnsi="Gotham Narrow Book"/>
                <w:b w:val="1"/>
                <w:bCs w:val="1"/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  <w:t>Category XVIII</w:t>
            </w:r>
          </w:p>
        </w:tc>
        <w:tc>
          <w:tcPr>
            <w:tcW w:type="dxa" w:w="931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cb4e2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How many alcoholic beverages do you consume per week?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How many caffeinated beverages do you consume per day?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How many times do you eat out per week? 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How many times a week do you eat raw nuts or seeds?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How many times a week do you eat fish? 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How many times a week do you work out?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List the three worst foods you eat during the average week: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/>
                <w:sz w:val="18"/>
                <w:szCs w:val="18"/>
                <w:rtl w:val="0"/>
              </w:rPr>
              <w:t>|                           |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List the three healthiest foods you eat during the average week: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/>
                <w:sz w:val="18"/>
                <w:szCs w:val="18"/>
                <w:rtl w:val="0"/>
              </w:rPr>
              <w:t>|                           |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Do you smoke?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Do you currently have mercury amalgams (fillings)?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 xml:space="preserve">Have you had mercury amalgam fillings removed </w:t>
            </w:r>
            <w:r>
              <w:rPr>
                <w:rFonts w:ascii="Gotham Narrow Book" w:hAnsi="Gotham Narrow Book" w:hint="default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br w:type="textWrapping"/>
            </w: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in the past?</w:t>
            </w:r>
          </w:p>
        </w:tc>
        <w:tc>
          <w:tcPr>
            <w:tcW w:type="dxa" w:w="1814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Yes</w:t>
            </w:r>
          </w:p>
        </w:tc>
        <w:tc>
          <w:tcPr>
            <w:tcW w:type="dxa" w:w="1768"/>
            <w:gridSpan w:val="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 w:hint="default"/>
                <w:rtl w:val="0"/>
              </w:rPr>
              <w:t xml:space="preserve">❍ </w:t>
            </w:r>
            <w:r>
              <w:rPr>
                <w:rFonts w:ascii="Gotham Narrow Book" w:hAnsi="Gotham Narrow Book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772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Gotham Narrow Book" w:hAnsi="Gotham Narrow Book"/>
                <w:outline w:val="0"/>
                <w:color w:val="332912"/>
                <w:rtl w:val="0"/>
                <w14:textFill>
                  <w14:solidFill>
                    <w14:srgbClr w14:val="332912"/>
                  </w14:solidFill>
                </w14:textFill>
              </w:rPr>
              <w:t>Rate your levels of stress on a scale of 1 to 10 during the average week:</w:t>
            </w:r>
          </w:p>
        </w:tc>
        <w:tc>
          <w:tcPr>
            <w:tcW w:type="dxa" w:w="3582"/>
            <w:gridSpan w:val="4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Gotham Narrow Book" w:hAnsi="Gotham Narrow Book"/>
                <w:sz w:val="18"/>
                <w:szCs w:val="18"/>
                <w:rtl w:val="0"/>
              </w:rPr>
              <w:t>1     2     3     4      5     6     7     8     9     10</w:t>
            </w:r>
          </w:p>
        </w:tc>
      </w:tr>
      <w:tr>
        <w:tblPrEx>
          <w:shd w:val="clear" w:color="auto" w:fill="auto"/>
        </w:tblPrEx>
        <w:trPr>
          <w:trHeight w:val="3345" w:hRule="atLeast"/>
        </w:trPr>
        <w:tc>
          <w:tcPr>
            <w:tcW w:type="dxa" w:w="9354"/>
            <w:gridSpan w:val="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f4f4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  <w:r>
              <w:rPr>
                <w:rFonts w:ascii="Gotham Narrow Book" w:cs="Arial Unicode MS" w:hAnsi="Gotham Narrow Book" w:eastAsia="Arial Unicode MS"/>
                <w:b w:val="0"/>
                <w:bCs w:val="0"/>
                <w:i w:val="0"/>
                <w:iCs w:val="0"/>
                <w:outline w:val="0"/>
                <w:color w:val="332912"/>
                <w:sz w:val="22"/>
                <w:szCs w:val="22"/>
                <w:rtl w:val="0"/>
                <w:lang w:val="en-US"/>
                <w14:textFill>
                  <w14:solidFill>
                    <w14:srgbClr w14:val="332912"/>
                  </w14:solidFill>
                </w14:textFill>
              </w:rPr>
              <w:t>Please list any medications you currently take and for what conditions: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</w:pPr>
            <w:r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3785" w:hRule="atLeast"/>
        </w:trPr>
        <w:tc>
          <w:tcPr>
            <w:tcW w:type="dxa" w:w="9354"/>
            <w:gridSpan w:val="5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  <w:r>
              <w:rPr>
                <w:rFonts w:ascii="Gotham Narrow Book" w:cs="Arial Unicode MS" w:hAnsi="Gotham Narrow Book" w:eastAsia="Arial Unicode MS"/>
                <w:b w:val="0"/>
                <w:bCs w:val="0"/>
                <w:i w:val="0"/>
                <w:iCs w:val="0"/>
                <w:outline w:val="0"/>
                <w:color w:val="332912"/>
                <w:sz w:val="22"/>
                <w:szCs w:val="22"/>
                <w:rtl w:val="0"/>
                <w:lang w:val="en-US"/>
                <w14:textFill>
                  <w14:solidFill>
                    <w14:srgbClr w14:val="332912"/>
                  </w14:solidFill>
                </w14:textFill>
              </w:rPr>
              <w:t>Please list any natural supplements you currently take and for what conditions: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pPr>
          </w:p>
          <w:p>
            <w:pPr>
              <w:pStyle w:val="Default"/>
              <w:jc w:val="left"/>
            </w:pPr>
            <w:r>
              <w:rPr>
                <w:rFonts w:ascii="Gotham Narrow Book" w:cs="Gotham Narrow Book" w:hAnsi="Gotham Narrow Book" w:eastAsia="Gotham Narrow Book"/>
                <w:b w:val="0"/>
                <w:bCs w:val="0"/>
                <w:i w:val="0"/>
                <w:iCs w:val="0"/>
                <w:outline w:val="0"/>
                <w:color w:val="332912"/>
                <w:sz w:val="18"/>
                <w:szCs w:val="18"/>
                <w:u w:color="000000"/>
                <w:rtl w:val="0"/>
                <w14:textFill>
                  <w14:solidFill>
                    <w14:srgbClr w14:val="332912"/>
                  </w14:solidFill>
                </w14:textFill>
              </w:rPr>
            </w:r>
          </w:p>
        </w:tc>
      </w:tr>
    </w:tbl>
    <w:p>
      <w:pPr>
        <w:pStyle w:val="Note"/>
      </w:pPr>
    </w:p>
    <w:sectPr>
      <w:headerReference w:type="default" r:id="rId4"/>
      <w:footerReference w:type="default" r:id="rId5"/>
      <w:pgSz w:w="12240" w:h="15840" w:orient="portrait"/>
      <w:pgMar w:top="1440" w:right="1440" w:bottom="1080" w:left="1440" w:header="504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 Narrow Book">
    <w:charset w:val="00"/>
    <w:family w:val="roman"/>
    <w:pitch w:val="default"/>
  </w:font>
  <w:font w:name="Proxima Nova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rFonts w:ascii="Gotham Narrow Book" w:hAnsi="Gotham Narrow Book"/>
        <w:outline w:val="0"/>
        <w:color w:val="a5987b"/>
        <w:sz w:val="20"/>
        <w:szCs w:val="20"/>
        <w:rtl w:val="0"/>
        <w:lang w:val="en-US"/>
        <w14:textFill>
          <w14:solidFill>
            <w14:srgbClr w14:val="A5987B"/>
          </w14:solidFill>
        </w14:textFill>
      </w:rPr>
      <w:t>kresserinstitute.com</w:t>
      <w:tab/>
    </w:r>
    <w:r>
      <w:rPr>
        <w:rFonts w:ascii="Gotham Narrow Book" w:cs="Gotham Narrow Book" w:hAnsi="Gotham Narrow Book" w:eastAsia="Gotham Narrow Book"/>
        <w:outline w:val="0"/>
        <w:color w:val="a5987b"/>
        <w:sz w:val="20"/>
        <w:szCs w:val="20"/>
        <w14:textFill>
          <w14:solidFill>
            <w14:srgbClr w14:val="A5987B"/>
          </w14:solidFill>
        </w14:textFill>
      </w:rPr>
      <w:fldChar w:fldCharType="begin" w:fldLock="0"/>
    </w:r>
    <w:r>
      <w:rPr>
        <w:rFonts w:ascii="Gotham Narrow Book" w:cs="Gotham Narrow Book" w:hAnsi="Gotham Narrow Book" w:eastAsia="Gotham Narrow Book"/>
        <w:outline w:val="0"/>
        <w:color w:val="a5987b"/>
        <w:sz w:val="20"/>
        <w:szCs w:val="20"/>
        <w14:textFill>
          <w14:solidFill>
            <w14:srgbClr w14:val="A5987B"/>
          </w14:solidFill>
        </w14:textFill>
      </w:rPr>
      <w:instrText xml:space="preserve"> PAGE </w:instrText>
    </w:r>
    <w:r>
      <w:rPr>
        <w:rFonts w:ascii="Gotham Narrow Book" w:cs="Gotham Narrow Book" w:hAnsi="Gotham Narrow Book" w:eastAsia="Gotham Narrow Book"/>
        <w:outline w:val="0"/>
        <w:color w:val="a5987b"/>
        <w:sz w:val="20"/>
        <w:szCs w:val="20"/>
        <w14:textFill>
          <w14:solidFill>
            <w14:srgbClr w14:val="A5987B"/>
          </w14:solidFill>
        </w14:textFill>
      </w:rPr>
      <w:fldChar w:fldCharType="separate" w:fldLock="0"/>
    </w:r>
    <w:r>
      <w:rPr>
        <w:rFonts w:ascii="Gotham Narrow Book" w:cs="Gotham Narrow Book" w:hAnsi="Gotham Narrow Book" w:eastAsia="Gotham Narrow Book"/>
        <w:outline w:val="0"/>
        <w:color w:val="a5987b"/>
        <w:sz w:val="20"/>
        <w:szCs w:val="20"/>
        <w14:textFill>
          <w14:solidFill>
            <w14:srgbClr w14:val="A5987B"/>
          </w14:solidFill>
        </w14:textFill>
      </w:rPr>
    </w:r>
    <w:r>
      <w:rPr>
        <w:rFonts w:ascii="Gotham Narrow Book" w:cs="Gotham Narrow Book" w:hAnsi="Gotham Narrow Book" w:eastAsia="Gotham Narrow Book"/>
        <w:outline w:val="0"/>
        <w:color w:val="a5987b"/>
        <w:sz w:val="20"/>
        <w:szCs w:val="20"/>
        <w14:textFill>
          <w14:solidFill>
            <w14:srgbClr w14:val="A5987B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-7586</wp:posOffset>
          </wp:positionH>
          <wp:positionV relativeFrom="page">
            <wp:posOffset>0</wp:posOffset>
          </wp:positionV>
          <wp:extent cx="7787573" cy="6778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73" cy="67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inline distT="0" distB="0" distL="0" distR="0">
          <wp:extent cx="2319385" cy="4782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385" cy="47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Gotham Narrow Book" w:cs="Arial Unicode MS" w:hAnsi="Gotham Narrow Book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b6f58"/>
      <w:spacing w:val="0"/>
      <w:kern w:val="0"/>
      <w:position w:val="0"/>
      <w:sz w:val="56"/>
      <w:szCs w:val="5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7C7059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otham Narrow Book" w:cs="Arial Unicode MS" w:hAnsi="Gotham Narrow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2912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332912"/>
        </w14:solidFill>
      </w14:textFill>
    </w:rPr>
  </w:style>
  <w:style w:type="paragraph" w:styleId="List Bullets">
    <w:name w:val="List Bullets"/>
    <w:next w:val="List Bullets"/>
    <w:pPr>
      <w:keepNext w:val="0"/>
      <w:keepLines w:val="0"/>
      <w:pageBreakBefore w:val="0"/>
      <w:widowControl w:val="1"/>
      <w:shd w:val="clear" w:color="auto" w:fill="auto"/>
      <w:tabs>
        <w:tab w:val="left" w:pos="220"/>
        <w:tab w:val="left" w:pos="720"/>
      </w:tabs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10101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10101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te">
    <w:name w:val="Note"/>
    <w:next w:val="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otham Narrow Book" w:cs="Gotham Narrow Book" w:hAnsi="Gotham Narrow Book" w:eastAsia="Gotham Narrow Book"/>
      <w:b w:val="0"/>
      <w:bCs w:val="0"/>
      <w:i w:val="1"/>
      <w:iCs w:val="1"/>
      <w:caps w:val="0"/>
      <w:smallCaps w:val="0"/>
      <w:strike w:val="0"/>
      <w:dstrike w:val="0"/>
      <w:outline w:val="0"/>
      <w:color w:val="33291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33291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otham Narrow Book"/>
        <a:ea typeface="Gotham Narrow Book"/>
        <a:cs typeface="Gotham Narrow Boo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332912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Gotham Narrow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